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Helvetica Neue"/>
          <w:color w:val="444444"/>
          <w:sz w:val="30"/>
          <w:szCs w:val="30"/>
          <w:shd w:val="clear" w:color="auto" w:fill="FFFFFF"/>
          <w:lang w:val="en-US" w:eastAsia="zh-CN"/>
        </w:rPr>
        <w:t>星辰</w:t>
      </w:r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支付 API对接开发文档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获取商户秘钥</w:t>
      </w:r>
    </w:p>
    <w:p>
      <w:pPr>
        <w:pStyle w:val="9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[info]网站对接，需要先获取到对接API账号以及秘钥和网关地址。</w:t>
      </w:r>
    </w:p>
    <w:p>
      <w:pPr>
        <w:pStyle w:val="9"/>
        <w:widowControl/>
        <w:spacing w:beforeAutospacing="0" w:after="240" w:afterAutospacing="0"/>
        <w:rPr>
          <w:rFonts w:hint="default" w:ascii="微软雅黑" w:hAnsi="微软雅黑" w:eastAsia="微软雅黑" w:cs="微软雅黑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登录商户面板（审核认证后的账号才有秘钥，没有审核的客户需要提交认证资料联系客服进行审核）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API管理 － API开发文档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可以获取到用户的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秘钥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 xml:space="preserve">ApiKey 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商户 ID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</w:rPr>
        <w:t xml:space="preserve">以及 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平台网关地址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。</w:t>
      </w:r>
    </w:p>
    <w:p>
      <w:pPr>
        <w:pStyle w:val="9"/>
        <w:widowControl/>
        <w:spacing w:beforeAutospacing="0" w:afterAutospacing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335270" cy="3561715"/>
            <wp:effectExtent l="0" t="0" r="13970" b="444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35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HTTP头信息: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统一使用：</w:t>
      </w:r>
      <w:r>
        <w:rPr>
          <w:rFonts w:ascii="微软雅黑" w:hAnsi="微软雅黑" w:eastAsia="微软雅黑" w:cs="微软雅黑"/>
          <w:i w:val="0"/>
          <w:caps w:val="0"/>
          <w:color w:val="4A5875"/>
          <w:spacing w:val="0"/>
          <w:sz w:val="24"/>
          <w:szCs w:val="24"/>
          <w:shd w:val="clear" w:fill="FFFFFF"/>
        </w:rPr>
        <w:t>'Content-Type: application/x-www-form-urlencoded; charset=utf-8'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</w:p>
    <w:p/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Helvetica Neue"/>
          <w:color w:val="444444"/>
          <w:sz w:val="30"/>
          <w:szCs w:val="30"/>
          <w:shd w:val="clear" w:color="auto" w:fill="FFFFFF"/>
          <w:lang w:val="en-US" w:eastAsia="zh-CN"/>
        </w:rPr>
        <w:t>统一</w:t>
      </w:r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支付下单</w:t>
      </w: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接口参数说明</w:t>
      </w:r>
    </w:p>
    <w:p>
      <w:pPr>
        <w:rPr>
          <w:rFonts w:hint="default"/>
        </w:rPr>
      </w:pP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Post支付网关地址： 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平台网关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/Pay_Index.html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0" w:name="请求参数："/>
      <w:bookmarkEnd w:id="0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1"/>
        <w:tblW w:w="1480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1560"/>
        <w:gridCol w:w="1656"/>
        <w:gridCol w:w="1116"/>
        <w:gridCol w:w="1104"/>
        <w:gridCol w:w="70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pay_memberid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商户号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ind w:left="-199" w:leftChars="-95" w:firstLine="199" w:firstLineChars="95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pay_orderid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上送订单号唯一, 字符长度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不超过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6位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pay_userid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支付用户ID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请传您发起支付的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应用内用户的userid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最好是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正式ID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也可以是任意可以唯一标识该用户的ID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，如果全为相同ID会触发限制(字符最大长度20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如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随意上传导致平台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  <w:t>资金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账号被封。经核查后,会冻结相应资金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pay_applydate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提交时间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时间格式：2016-12-26 18:18:18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pay_bankcode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通道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编码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参考后续说明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pay_notifyurl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服务端通知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服务端返回地址.（POST返回数据）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pay_callbackurl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页面跳转通知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页面跳转返回地址（POST返回数据）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pay_amount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例如：1元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pay_md5sign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pay_productname</w:t>
            </w:r>
          </w:p>
        </w:tc>
        <w:tc>
          <w:tcPr>
            <w:tcW w:w="1560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商品名称</w:t>
            </w:r>
          </w:p>
        </w:tc>
        <w:tc>
          <w:tcPr>
            <w:tcW w:w="1116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pay_attach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附加字段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pay_productnum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商户品数量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pay_productdesc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商品描述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商户链接地址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/>
          <w:sz w:val="2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/>
          <w:sz w:val="24"/>
        </w:rPr>
      </w:pP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返回值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(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)：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2096"/>
        <w:gridCol w:w="2096"/>
        <w:gridCol w:w="2922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status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请求状态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success表示成功，其他为失败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msg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状态描述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status=success时为</w:t>
            </w: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成功</w:t>
            </w: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，其他为响应的错误说明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data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返回数据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详见下表。</w:t>
            </w: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eastAsia"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default" w:ascii="微软雅黑" w:hAnsi="微软雅黑" w:eastAsia="微软雅黑"/>
          <w:sz w:val="24"/>
          <w:lang w:val="en-US" w:eastAsia="zh-CN"/>
        </w:rPr>
      </w:pPr>
      <w:bookmarkStart w:id="4" w:name="_GoBack"/>
      <w:bookmarkEnd w:id="4"/>
      <w:r>
        <w:rPr>
          <w:rFonts w:hint="eastAsia"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  <w:lang w:val="en-US" w:eastAsia="zh-CN"/>
        </w:rPr>
        <w:t>data</w:t>
      </w:r>
      <w:r>
        <w:rPr>
          <w:rFonts w:hint="eastAsia" w:ascii="微软雅黑" w:hAnsi="微软雅黑" w:eastAsia="微软雅黑"/>
          <w:sz w:val="24"/>
          <w:lang w:val="en-US" w:eastAsia="zh-CN"/>
        </w:rPr>
        <w:t>数据说明: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2096"/>
        <w:gridCol w:w="2096"/>
        <w:gridCol w:w="2922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payurl</w:t>
            </w:r>
          </w:p>
        </w:tc>
        <w:tc>
          <w:tcPr>
            <w:tcW w:w="2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非SDK支付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发起地址</w:t>
            </w:r>
          </w:p>
        </w:tc>
        <w:tc>
          <w:tcPr>
            <w:tcW w:w="2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是（存在则参与签名）</w:t>
            </w:r>
          </w:p>
        </w:tc>
        <w:tc>
          <w:tcPr>
            <w:tcW w:w="49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【status=success，且为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非SDK支付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时返回】，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请浏览器打开该链接发起支付。切记不可用</w:t>
            </w: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跳转方式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实现，否则</w:t>
            </w: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微信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容易验证不通过。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orderInfo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SDK支付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支付订单信息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是（存在则参与签名）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【status=success，且为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SDK支付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时返回】，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请客户端app调用对应官方sdk支付的时候，使用该参数返回的数据。详细见《SDK支付接口说明文档》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支付宝，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直接使用。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微信，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通过json解析后赋值对应参数使用。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sign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</w:t>
            </w:r>
          </w:p>
        </w:tc>
        <w:tc>
          <w:tcPr>
            <w:tcW w:w="4904" w:type="dxa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支付类型说明</w:t>
      </w:r>
      <w:r>
        <w:rPr>
          <w:rFonts w:hint="eastAsia"/>
          <w:lang w:val="en-US" w:eastAsia="zh-CN"/>
        </w:rPr>
        <w:t>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SDK支付</w:t>
      </w:r>
      <w:r>
        <w:rPr>
          <w:rFonts w:hint="eastAsia"/>
          <w:lang w:val="en-US" w:eastAsia="zh-CN"/>
        </w:rPr>
        <w:t>：通过API下单，然后调用支付SDK进行支付的方式。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非SDK支付</w:t>
      </w:r>
      <w:r>
        <w:rPr>
          <w:rFonts w:hint="eastAsia"/>
          <w:lang w:val="en-US" w:eastAsia="zh-CN"/>
        </w:rPr>
        <w:t>：通过API下单，然后调用浏览器进行支付的方式。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eastAsia" w:ascii="微软雅黑" w:hAnsi="微软雅黑" w:eastAsia="微软雅黑"/>
          <w:sz w:val="24"/>
          <w:lang w:val="en-US" w:eastAsia="zh-CN"/>
        </w:rPr>
      </w:pP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示例（Json）：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180" w:firstLineChars="1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{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"status":"success",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"msg":"成功",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"data":{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      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“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orderInfo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: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payid=10000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900" w:firstLineChars="5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"payurl":"http://www.starpay2019.com"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900" w:firstLineChars="5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}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180" w:firstLineChars="100"/>
        <w:jc w:val="both"/>
        <w:textAlignment w:val="auto"/>
        <w:rPr>
          <w:rFonts w:ascii="微软雅黑" w:hAnsi="微软雅黑" w:eastAsia="微软雅黑" w:cs="YaHei Consolas Hybrid"/>
          <w:color w:val="F4F3EC"/>
          <w:sz w:val="18"/>
          <w:szCs w:val="18"/>
          <w:shd w:val="clear" w:color="auto" w:fill="22221B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}</w: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eastAsia" w:ascii="微软雅黑" w:hAnsi="微软雅黑" w:eastAsia="微软雅黑" w:cs="Helvetica Neue"/>
          <w:b w:val="0"/>
          <w:bCs/>
          <w:color w:val="333333"/>
          <w:sz w:val="26"/>
          <w:szCs w:val="26"/>
          <w:lang w:val="en-US" w:eastAsia="zh-CN"/>
        </w:rPr>
      </w:pPr>
      <w:bookmarkStart w:id="1" w:name="签名算法："/>
      <w:bookmarkEnd w:id="1"/>
      <w:r>
        <w:rPr>
          <w:rFonts w:hint="eastAsia" w:ascii="微软雅黑" w:hAnsi="微软雅黑" w:eastAsia="微软雅黑" w:cs="Helvetica Neue"/>
          <w:b w:val="0"/>
          <w:bCs/>
          <w:color w:val="333333"/>
          <w:sz w:val="26"/>
          <w:szCs w:val="26"/>
          <w:lang w:val="en-US" w:eastAsia="zh-CN"/>
        </w:rPr>
        <w:t>然后通过浏览器访问payurl地址，完成支付。</w: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签名算法：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签名生成的通用步骤如下：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a-z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字典序），使用URL键值对的格式（即key1=value1&amp;key2=value2…）拼接成字符串stringA。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，在stringA最后拼接上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ApiKey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得到stringSignTemp字符串，并对stringSignTemp进行MD5运算，再将得到的字符串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所有字符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转换为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大写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，得到sign值signValue。</w:t>
      </w:r>
    </w:p>
    <w:p>
      <w:pPr>
        <w:widowControl/>
        <w:numPr>
          <w:ilvl w:val="0"/>
          <w:numId w:val="2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stringSignTemp="pay_amount=pay_amount&amp;pay_applydate=pay_applydate&amp;pay_bankcode=pay_bankcode&amp;pay_callbackurl=pay_callbackurl&amp;pay_memberid=pay_memberid&amp;pay_notifyurl=pay_notifyurl&amp;pay_orderid=pay_orderid&amp;pay_</w:t>
      </w:r>
      <w:r>
        <w:rPr>
          <w:rFonts w:hint="eastAsia" w:ascii="微软雅黑" w:hAnsi="微软雅黑" w:eastAsia="微软雅黑" w:cs="YaHei Consolas Hybrid"/>
          <w:color w:val="F4F3EC"/>
          <w:szCs w:val="21"/>
          <w:shd w:val="clear" w:color="auto" w:fill="22221B"/>
          <w:lang w:val="en-US" w:eastAsia="zh-CN"/>
        </w:rPr>
        <w:t>user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id=pay_</w:t>
      </w:r>
      <w:r>
        <w:rPr>
          <w:rFonts w:hint="eastAsia" w:ascii="微软雅黑" w:hAnsi="微软雅黑" w:eastAsia="微软雅黑" w:cs="YaHei Consolas Hybrid"/>
          <w:color w:val="F4F3EC"/>
          <w:szCs w:val="21"/>
          <w:shd w:val="clear" w:color="auto" w:fill="22221B"/>
          <w:lang w:val="en-US" w:eastAsia="zh-CN"/>
        </w:rPr>
        <w:t>us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erid&amp;</w:t>
      </w:r>
      <w:r>
        <w:rPr>
          <w:rFonts w:ascii="微软雅黑" w:hAnsi="微软雅黑" w:eastAsia="微软雅黑" w:cs="YaHei Consolas Hybrid"/>
          <w:color w:val="FF0000"/>
          <w:szCs w:val="21"/>
          <w:shd w:val="clear" w:color="auto" w:fill="22221B"/>
        </w:rPr>
        <w:t>key=ApiKey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 xml:space="preserve">"  </w:t>
      </w:r>
    </w:p>
    <w:p>
      <w:pPr>
        <w:widowControl/>
        <w:numPr>
          <w:ilvl w:val="0"/>
          <w:numId w:val="2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sign=MD5(stringSignTemp).toUpperCase()</w:t>
      </w:r>
      <w:bookmarkStart w:id="2" w:name="支付结果通知："/>
      <w:bookmarkEnd w:id="2"/>
    </w:p>
    <w:p>
      <w:pPr>
        <w:pStyle w:val="4"/>
        <w:widowControl/>
        <w:spacing w:before="210" w:beforeAutospacing="0" w:after="240" w:afterAutospacing="0" w:line="21" w:lineRule="atLeast"/>
        <w:rPr>
          <w:rFonts w:ascii="微软雅黑" w:hAnsi="微软雅黑" w:eastAsia="微软雅黑" w:cs="Helvetica Neue"/>
          <w:color w:val="333333"/>
          <w:sz w:val="26"/>
          <w:szCs w:val="26"/>
        </w:rPr>
      </w:pPr>
    </w:p>
    <w:p>
      <w:pPr>
        <w:pStyle w:val="4"/>
        <w:widowControl/>
        <w:spacing w:before="210" w:beforeAutospacing="0" w:after="240" w:afterAutospacing="0" w:line="21" w:lineRule="atLeast"/>
      </w:pPr>
      <w:r>
        <w:rPr>
          <w:rFonts w:ascii="微软雅黑" w:hAnsi="微软雅黑" w:eastAsia="微软雅黑" w:cs="Helvetica Neue"/>
          <w:color w:val="333333"/>
          <w:sz w:val="26"/>
          <w:szCs w:val="26"/>
        </w:rPr>
        <w:t>异步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通知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（返回正式支付结果）（</w:t>
      </w:r>
      <w:r>
        <w:rPr>
          <w:rFonts w:hint="default" w:ascii="微软雅黑" w:hAnsi="微软雅黑" w:eastAsia="微软雅黑" w:cs="Helvetica Neue"/>
          <w:color w:val="FF0000"/>
          <w:sz w:val="26"/>
          <w:szCs w:val="26"/>
        </w:rPr>
        <w:t>P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ost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形式，数据为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form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表单,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通知地址：支付时提交的</w:t>
      </w:r>
      <w:r>
        <w:rPr>
          <w:rFonts w:ascii="微软雅黑" w:hAnsi="微软雅黑" w:eastAsia="微软雅黑" w:cs="微软雅黑"/>
          <w:szCs w:val="21"/>
        </w:rPr>
        <w:t>pay_notifyurl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OK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”（没有双引号，OK两个字母大写）,否则会重复</w:t>
      </w:r>
      <w:r>
        <w:rPr>
          <w:rFonts w:ascii="微软雅黑" w:hAnsi="微软雅黑" w:eastAsia="微软雅黑" w:cs="微软雅黑"/>
          <w:color w:val="333333"/>
          <w:sz w:val="21"/>
          <w:szCs w:val="21"/>
        </w:rPr>
        <w:t>5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次发送点对点通知.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请务必进行结果的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sign验证，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确保支付的正确性。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262"/>
        <w:gridCol w:w="2262"/>
        <w:gridCol w:w="2985"/>
        <w:gridCol w:w="52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商户附加数据返回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9"/>
        <w:widowControl/>
        <w:spacing w:beforeAutospacing="0" w:afterAutospacing="0"/>
        <w:ind w:right="720"/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9"/>
        <w:widowControl/>
        <w:spacing w:beforeAutospacing="0" w:after="240" w:afterAutospacing="0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returncode参数说明： 00：表示成功 01：通道返回验证签名不成功 02：订单金额异常 03：订单状态修改失败 04：结算资金保存失败 05：商户数据修改失败 06：资金变动记录添加失败 07：投诉保证金添加失败</w: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ascii="微软雅黑" w:hAnsi="微软雅黑" w:eastAsia="微软雅黑" w:cs="Helvetica Neue"/>
          <w:color w:val="333333"/>
          <w:sz w:val="26"/>
          <w:szCs w:val="26"/>
        </w:rPr>
        <w:t>同步通知（仅用于前端页面跳转）（</w:t>
      </w:r>
      <w:r>
        <w:rPr>
          <w:rFonts w:hint="default" w:ascii="微软雅黑" w:hAnsi="微软雅黑" w:eastAsia="微软雅黑" w:cs="Helvetica Neue"/>
          <w:color w:val="FF0000"/>
          <w:sz w:val="26"/>
          <w:szCs w:val="26"/>
        </w:rPr>
        <w:t>P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ost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形式，数据为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form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表单,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通知地址：支付时提交的</w:t>
      </w:r>
      <w:r>
        <w:rPr>
          <w:rFonts w:ascii="微软雅黑" w:hAnsi="微软雅黑" w:eastAsia="微软雅黑" w:cs="微软雅黑"/>
          <w:szCs w:val="21"/>
        </w:rPr>
        <w:t>pay_callbackurl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此通知仅用于前端页面的跳转展示使用，不作为支付的正式通知。支付返回的正式结果，请以（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异步通知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）为准。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262"/>
        <w:gridCol w:w="2262"/>
        <w:gridCol w:w="2985"/>
        <w:gridCol w:w="52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通知状态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9"/>
        <w:widowControl/>
        <w:spacing w:beforeAutospacing="0" w:afterAutospacing="0"/>
        <w:ind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接入网站DEMO示例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具体的代码参考可以下载对应语言的DEMO示例，下载地址：</w:t>
      </w:r>
      <w: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  <w:t>http://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平台网关</w:t>
      </w:r>
      <w: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  <w:t>/Home_Index_sdk.html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。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订单状态查询接口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查询网关地址： 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平台网关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/Pay_Trade_query.html</w:t>
      </w:r>
    </w:p>
    <w:p>
      <w:pPr>
        <w:pStyle w:val="9"/>
        <w:widowControl/>
        <w:spacing w:beforeAutospacing="0" w:after="240" w:afterAutospacing="0"/>
        <w:rPr>
          <w:rFonts w:hint="default" w:ascii="微软雅黑" w:hAnsi="微软雅黑" w:eastAsia="微软雅黑" w:cs="微软雅黑"/>
          <w:color w:val="333333"/>
          <w:sz w:val="21"/>
          <w:szCs w:val="21"/>
          <w:lang w:val="en-US" w:eastAsia="zh-CN"/>
        </w:rPr>
      </w:pP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  <w:r>
        <w:rPr>
          <w:rStyle w:val="13"/>
          <w:rFonts w:hint="eastAsia"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  <w:lang w:val="en-US" w:eastAsia="zh-CN"/>
        </w:rPr>
        <w:t xml:space="preserve">   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7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3"/>
        <w:gridCol w:w="2028"/>
        <w:gridCol w:w="2112"/>
        <w:gridCol w:w="1560"/>
        <w:gridCol w:w="1560"/>
        <w:gridCol w:w="47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28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112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70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pay_memberid</w:t>
            </w:r>
          </w:p>
        </w:tc>
        <w:tc>
          <w:tcPr>
            <w:tcW w:w="2028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112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商户号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70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pay_orderid</w:t>
            </w:r>
          </w:p>
        </w:tc>
        <w:tc>
          <w:tcPr>
            <w:tcW w:w="2028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112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708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上送订单号唯一, 字符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最大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长度2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pay_md5sign</w:t>
            </w:r>
          </w:p>
        </w:tc>
        <w:tc>
          <w:tcPr>
            <w:tcW w:w="2028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112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156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70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请看MD5签名字段格式</w:t>
            </w:r>
          </w:p>
        </w:tc>
      </w:tr>
    </w:tbl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3" w:name="查询结果通知："/>
      <w:bookmarkEnd w:id="3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查询结果</w:t>
      </w: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通知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(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)：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2096"/>
        <w:gridCol w:w="2096"/>
        <w:gridCol w:w="2922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memberid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商户编号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orderid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amount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time_end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支付成功时间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transaction_id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交易流水号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returncode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“00” 为成功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trade_state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NOTPAY-未支付 SUCCESS已支付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sign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签名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9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9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9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[附件]</w:t>
      </w:r>
      <w:r>
        <w:rPr>
          <w:rFonts w:hint="eastAsia" w:ascii="微软雅黑" w:hAnsi="微软雅黑" w:eastAsia="微软雅黑" w:cs="Helvetica Neue"/>
          <w:color w:val="444444"/>
          <w:sz w:val="30"/>
          <w:szCs w:val="30"/>
          <w:shd w:val="clear" w:color="auto" w:fill="FFFFFF"/>
          <w:lang w:val="en-US" w:eastAsia="zh-CN"/>
        </w:rPr>
        <w:t>通道</w:t>
      </w: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编码参考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附：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编码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具体查看后台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商户中心-&gt;API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管理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-&gt;查看通道费率-&gt;通道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的编号 即是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编码  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编码随时有变动的可能，请以商户后台显示的为准。</w:t>
      </w:r>
    </w:p>
    <w:tbl>
      <w:tblPr>
        <w:tblStyle w:val="11"/>
        <w:tblW w:w="1477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4"/>
        <w:gridCol w:w="92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银行编码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903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904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905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QQ手机支付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907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网银支付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908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909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百度钱包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910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京东支付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快捷支付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银联H5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916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快捷支付H5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918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银联直连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919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微信JSP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920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微信H5【包户】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支付宝H5【包户】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支付宝APP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923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微信APP</w:t>
            </w:r>
          </w:p>
        </w:tc>
      </w:tr>
    </w:tbl>
    <w:p>
      <w:pPr>
        <w:pStyle w:val="9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可以在支付产品添加自定义的支付产品，具体以自己的后台的</w:t>
      </w: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编码为准。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aHei Consolas Hybrid">
    <w:altName w:val="Consola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D8AB"/>
    <w:multiLevelType w:val="multilevel"/>
    <w:tmpl w:val="5A40D8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777FA0A5"/>
    <w:multiLevelType w:val="singleLevel"/>
    <w:tmpl w:val="777FA0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012599"/>
    <w:rsid w:val="00040B7A"/>
    <w:rsid w:val="00051CC0"/>
    <w:rsid w:val="00057F70"/>
    <w:rsid w:val="00091F12"/>
    <w:rsid w:val="001252B5"/>
    <w:rsid w:val="001854B8"/>
    <w:rsid w:val="0019709B"/>
    <w:rsid w:val="0029345A"/>
    <w:rsid w:val="003230A8"/>
    <w:rsid w:val="00370EB1"/>
    <w:rsid w:val="003E2DC2"/>
    <w:rsid w:val="003F0DFD"/>
    <w:rsid w:val="00413B97"/>
    <w:rsid w:val="004167A7"/>
    <w:rsid w:val="00497EC9"/>
    <w:rsid w:val="004C1B6F"/>
    <w:rsid w:val="004C4BD2"/>
    <w:rsid w:val="00520F52"/>
    <w:rsid w:val="00524CEC"/>
    <w:rsid w:val="0053215E"/>
    <w:rsid w:val="00590337"/>
    <w:rsid w:val="00592381"/>
    <w:rsid w:val="00626031"/>
    <w:rsid w:val="00635A39"/>
    <w:rsid w:val="0064734A"/>
    <w:rsid w:val="00666CEE"/>
    <w:rsid w:val="006D5B1A"/>
    <w:rsid w:val="006E40BC"/>
    <w:rsid w:val="00744CAC"/>
    <w:rsid w:val="007576D0"/>
    <w:rsid w:val="007C05C1"/>
    <w:rsid w:val="007C07A2"/>
    <w:rsid w:val="007C6520"/>
    <w:rsid w:val="008068A6"/>
    <w:rsid w:val="00852F9F"/>
    <w:rsid w:val="00867E41"/>
    <w:rsid w:val="00884406"/>
    <w:rsid w:val="008878A8"/>
    <w:rsid w:val="008D5252"/>
    <w:rsid w:val="00914F7C"/>
    <w:rsid w:val="009A49CA"/>
    <w:rsid w:val="009B433B"/>
    <w:rsid w:val="009C5123"/>
    <w:rsid w:val="009F11FA"/>
    <w:rsid w:val="00A36FC7"/>
    <w:rsid w:val="00AA2D88"/>
    <w:rsid w:val="00AA5F0D"/>
    <w:rsid w:val="00AE1A0E"/>
    <w:rsid w:val="00AF06DA"/>
    <w:rsid w:val="00B12C90"/>
    <w:rsid w:val="00B54100"/>
    <w:rsid w:val="00BB77FC"/>
    <w:rsid w:val="00BE3BF7"/>
    <w:rsid w:val="00C7069A"/>
    <w:rsid w:val="00C73E12"/>
    <w:rsid w:val="00C91B29"/>
    <w:rsid w:val="00D47F8D"/>
    <w:rsid w:val="00D556BB"/>
    <w:rsid w:val="00D654AD"/>
    <w:rsid w:val="00D91E9D"/>
    <w:rsid w:val="00D976E5"/>
    <w:rsid w:val="00DB5B93"/>
    <w:rsid w:val="00E02846"/>
    <w:rsid w:val="00E360F8"/>
    <w:rsid w:val="00E37282"/>
    <w:rsid w:val="00EA3944"/>
    <w:rsid w:val="00EA7123"/>
    <w:rsid w:val="00ED4C99"/>
    <w:rsid w:val="00F04268"/>
    <w:rsid w:val="00F04DDC"/>
    <w:rsid w:val="00F26FA7"/>
    <w:rsid w:val="00F54B44"/>
    <w:rsid w:val="00F553E8"/>
    <w:rsid w:val="00F84DBF"/>
    <w:rsid w:val="00FB253D"/>
    <w:rsid w:val="00FB7DB8"/>
    <w:rsid w:val="01337F09"/>
    <w:rsid w:val="02833E95"/>
    <w:rsid w:val="03A8661D"/>
    <w:rsid w:val="04CD4901"/>
    <w:rsid w:val="05255C86"/>
    <w:rsid w:val="05362773"/>
    <w:rsid w:val="059C1D28"/>
    <w:rsid w:val="06616664"/>
    <w:rsid w:val="077E0F34"/>
    <w:rsid w:val="07D86636"/>
    <w:rsid w:val="07ED09B5"/>
    <w:rsid w:val="089F7F6A"/>
    <w:rsid w:val="093A2994"/>
    <w:rsid w:val="0A7167B9"/>
    <w:rsid w:val="0B7156D6"/>
    <w:rsid w:val="0C153261"/>
    <w:rsid w:val="0CAD497E"/>
    <w:rsid w:val="0CCE01E1"/>
    <w:rsid w:val="0D23644D"/>
    <w:rsid w:val="0D574F1C"/>
    <w:rsid w:val="0D941723"/>
    <w:rsid w:val="0DF964B2"/>
    <w:rsid w:val="0E82233E"/>
    <w:rsid w:val="0E8B4F1C"/>
    <w:rsid w:val="0F2142A5"/>
    <w:rsid w:val="10A45AD4"/>
    <w:rsid w:val="10B4635C"/>
    <w:rsid w:val="10E2628D"/>
    <w:rsid w:val="11CC03FF"/>
    <w:rsid w:val="12DA78CF"/>
    <w:rsid w:val="132D0090"/>
    <w:rsid w:val="13DB4604"/>
    <w:rsid w:val="14DC62E8"/>
    <w:rsid w:val="1560371C"/>
    <w:rsid w:val="16200D2A"/>
    <w:rsid w:val="17AA7C36"/>
    <w:rsid w:val="1811547C"/>
    <w:rsid w:val="190707D9"/>
    <w:rsid w:val="1918062C"/>
    <w:rsid w:val="19896640"/>
    <w:rsid w:val="19995C76"/>
    <w:rsid w:val="19D4068F"/>
    <w:rsid w:val="1AF83EFE"/>
    <w:rsid w:val="1B223543"/>
    <w:rsid w:val="1B663E19"/>
    <w:rsid w:val="1C1E2D12"/>
    <w:rsid w:val="1C230D53"/>
    <w:rsid w:val="1C70123F"/>
    <w:rsid w:val="1CBA011D"/>
    <w:rsid w:val="1CCB190E"/>
    <w:rsid w:val="1CD47661"/>
    <w:rsid w:val="1D807285"/>
    <w:rsid w:val="1EE60B1B"/>
    <w:rsid w:val="212D1C37"/>
    <w:rsid w:val="214461AA"/>
    <w:rsid w:val="21471D75"/>
    <w:rsid w:val="218F1CBD"/>
    <w:rsid w:val="22AC3828"/>
    <w:rsid w:val="22C860B5"/>
    <w:rsid w:val="237E1EDE"/>
    <w:rsid w:val="23D85428"/>
    <w:rsid w:val="23D94F64"/>
    <w:rsid w:val="2519119B"/>
    <w:rsid w:val="2587509F"/>
    <w:rsid w:val="26937C64"/>
    <w:rsid w:val="282F742C"/>
    <w:rsid w:val="28A5729E"/>
    <w:rsid w:val="2ACE4EAD"/>
    <w:rsid w:val="2B41216A"/>
    <w:rsid w:val="2B566B49"/>
    <w:rsid w:val="2BE061CC"/>
    <w:rsid w:val="2CD47BB5"/>
    <w:rsid w:val="2CFD16BA"/>
    <w:rsid w:val="2DE70D7C"/>
    <w:rsid w:val="2DEC42A3"/>
    <w:rsid w:val="2F5C21A4"/>
    <w:rsid w:val="303A6A5D"/>
    <w:rsid w:val="316A0EC6"/>
    <w:rsid w:val="32FF5FFC"/>
    <w:rsid w:val="33D217E6"/>
    <w:rsid w:val="347B0258"/>
    <w:rsid w:val="34D02A66"/>
    <w:rsid w:val="35B52527"/>
    <w:rsid w:val="37A007E2"/>
    <w:rsid w:val="395F3134"/>
    <w:rsid w:val="39891CFB"/>
    <w:rsid w:val="3A0E298A"/>
    <w:rsid w:val="3B02681E"/>
    <w:rsid w:val="3B6530A1"/>
    <w:rsid w:val="3D551466"/>
    <w:rsid w:val="3ED93C72"/>
    <w:rsid w:val="3F09049B"/>
    <w:rsid w:val="3F780938"/>
    <w:rsid w:val="4015718E"/>
    <w:rsid w:val="40613D96"/>
    <w:rsid w:val="40A97E3F"/>
    <w:rsid w:val="40BF623D"/>
    <w:rsid w:val="4186264F"/>
    <w:rsid w:val="4194751D"/>
    <w:rsid w:val="431E1EA8"/>
    <w:rsid w:val="4396340D"/>
    <w:rsid w:val="44A84C47"/>
    <w:rsid w:val="44DF4C6F"/>
    <w:rsid w:val="46197B5D"/>
    <w:rsid w:val="462551B9"/>
    <w:rsid w:val="48092973"/>
    <w:rsid w:val="48AB4F6D"/>
    <w:rsid w:val="490E1790"/>
    <w:rsid w:val="491373F7"/>
    <w:rsid w:val="4ACC3E75"/>
    <w:rsid w:val="4CC65012"/>
    <w:rsid w:val="4CE86BC9"/>
    <w:rsid w:val="4CEA07FA"/>
    <w:rsid w:val="4D8A464E"/>
    <w:rsid w:val="4D923082"/>
    <w:rsid w:val="4DBA7D84"/>
    <w:rsid w:val="4E2839A5"/>
    <w:rsid w:val="4E480F28"/>
    <w:rsid w:val="4EE02BA0"/>
    <w:rsid w:val="501C793F"/>
    <w:rsid w:val="50CF793F"/>
    <w:rsid w:val="5218267F"/>
    <w:rsid w:val="53A74806"/>
    <w:rsid w:val="53C8028B"/>
    <w:rsid w:val="54144360"/>
    <w:rsid w:val="542817A7"/>
    <w:rsid w:val="545F78AB"/>
    <w:rsid w:val="547124B0"/>
    <w:rsid w:val="549D5989"/>
    <w:rsid w:val="54D108B0"/>
    <w:rsid w:val="55523D96"/>
    <w:rsid w:val="558E52B5"/>
    <w:rsid w:val="565C3671"/>
    <w:rsid w:val="57CB2589"/>
    <w:rsid w:val="58FF4110"/>
    <w:rsid w:val="5A2C34F2"/>
    <w:rsid w:val="5A840AA7"/>
    <w:rsid w:val="5AE608C9"/>
    <w:rsid w:val="5B3E1053"/>
    <w:rsid w:val="5BC509CE"/>
    <w:rsid w:val="5BD76B1E"/>
    <w:rsid w:val="5BD87FB8"/>
    <w:rsid w:val="5C844425"/>
    <w:rsid w:val="5D85683B"/>
    <w:rsid w:val="5D8F458A"/>
    <w:rsid w:val="5DCF68CC"/>
    <w:rsid w:val="5E83294A"/>
    <w:rsid w:val="5FA864E5"/>
    <w:rsid w:val="5FBE67E7"/>
    <w:rsid w:val="60ED77E3"/>
    <w:rsid w:val="613203B1"/>
    <w:rsid w:val="61C7561A"/>
    <w:rsid w:val="61E85EA1"/>
    <w:rsid w:val="620850FE"/>
    <w:rsid w:val="62304ACC"/>
    <w:rsid w:val="623C575A"/>
    <w:rsid w:val="634F3C88"/>
    <w:rsid w:val="64F452A5"/>
    <w:rsid w:val="67C0395F"/>
    <w:rsid w:val="682D485D"/>
    <w:rsid w:val="688F7DAD"/>
    <w:rsid w:val="690221B8"/>
    <w:rsid w:val="6981052A"/>
    <w:rsid w:val="6B7C133E"/>
    <w:rsid w:val="6BFB1A23"/>
    <w:rsid w:val="6D051D4C"/>
    <w:rsid w:val="6D5E445E"/>
    <w:rsid w:val="6D623494"/>
    <w:rsid w:val="6D683C6B"/>
    <w:rsid w:val="6D6C4A85"/>
    <w:rsid w:val="6D7619DA"/>
    <w:rsid w:val="6D9506A9"/>
    <w:rsid w:val="6E4628F2"/>
    <w:rsid w:val="6EA72A3B"/>
    <w:rsid w:val="705E3746"/>
    <w:rsid w:val="70655AEA"/>
    <w:rsid w:val="71201B08"/>
    <w:rsid w:val="72707417"/>
    <w:rsid w:val="74F72723"/>
    <w:rsid w:val="750A703A"/>
    <w:rsid w:val="753416D5"/>
    <w:rsid w:val="756B0BBC"/>
    <w:rsid w:val="75B83356"/>
    <w:rsid w:val="760E6564"/>
    <w:rsid w:val="771953DC"/>
    <w:rsid w:val="77D93663"/>
    <w:rsid w:val="77EF48E9"/>
    <w:rsid w:val="78B6138A"/>
    <w:rsid w:val="796D1E53"/>
    <w:rsid w:val="7A5B06BA"/>
    <w:rsid w:val="7B4B702C"/>
    <w:rsid w:val="7BCE05C6"/>
    <w:rsid w:val="7CCF3F35"/>
    <w:rsid w:val="7DB6353A"/>
    <w:rsid w:val="7F6110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13">
    <w:name w:val="HTML Code"/>
    <w:basedOn w:val="12"/>
    <w:qFormat/>
    <w:uiPriority w:val="0"/>
    <w:rPr>
      <w:rFonts w:ascii="Courier New" w:hAnsi="Courier New"/>
      <w:sz w:val="20"/>
    </w:rPr>
  </w:style>
  <w:style w:type="character" w:customStyle="1" w:styleId="14">
    <w:name w:val="批注框文本 字符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F39A1-D5D5-462A-81FE-F0948A5631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379</Words>
  <Characters>2166</Characters>
  <Lines>18</Lines>
  <Paragraphs>5</Paragraphs>
  <TotalTime>1</TotalTime>
  <ScaleCrop>false</ScaleCrop>
  <LinksUpToDate>false</LinksUpToDate>
  <CharactersWithSpaces>2540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Administrator</cp:lastModifiedBy>
  <dcterms:modified xsi:type="dcterms:W3CDTF">2019-10-11T09:43:49Z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